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F23D9D">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F23D9D" w:rsidRDefault="00CB360B" w:rsidP="00F23D9D">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23D9D" w:rsidRDefault="00F23D9D" w:rsidP="00F23D9D">
      <w:pPr>
        <w:pStyle w:val="BodyTextIndent"/>
        <w:keepNext/>
        <w:ind w:firstLine="0"/>
      </w:pPr>
      <w:r>
        <w:rPr>
          <w:noProof/>
        </w:rPr>
        <w:drawing>
          <wp:inline distT="0" distB="0" distL="0" distR="0">
            <wp:extent cx="2825115" cy="100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1007745"/>
                    </a:xfrm>
                    <a:prstGeom prst="rect">
                      <a:avLst/>
                    </a:prstGeom>
                  </pic:spPr>
                </pic:pic>
              </a:graphicData>
            </a:graphic>
          </wp:inline>
        </w:drawing>
      </w:r>
    </w:p>
    <w:p w:rsidR="00965B06" w:rsidRDefault="00F23D9D" w:rsidP="00F23D9D">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 System diagram</w:t>
      </w:r>
    </w:p>
    <w:p w:rsidR="00965B06" w:rsidRDefault="00965B06" w:rsidP="00965B06">
      <w:pPr>
        <w:pStyle w:val="BodyTextIndent"/>
        <w:ind w:firstLine="0"/>
      </w:pPr>
    </w:p>
    <w:p w:rsidR="00FC6A9C" w:rsidRDefault="00FC6A9C" w:rsidP="00FC6A9C">
      <w:pPr>
        <w:pStyle w:val="BodyTextIndent"/>
        <w:ind w:firstLine="0"/>
      </w:pP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irtual 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w:t>
      </w:r>
      <w:r w:rsidR="00F23D9D">
        <w:t>3</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9D36D0" w:rsidRDefault="009D36D0" w:rsidP="00D12A89">
      <w:pPr>
        <w:ind w:firstLine="245"/>
      </w:pPr>
    </w:p>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10">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sidR="00F23D9D">
        <w:rPr>
          <w:noProof/>
        </w:rPr>
        <w:t>3</w:t>
      </w:r>
      <w:r>
        <w:fldChar w:fldCharType="end"/>
      </w:r>
      <w:r>
        <w:t xml:space="preserve"> </w:t>
      </w:r>
      <w:r w:rsidR="007E0906">
        <w:t>–</w:t>
      </w:r>
      <w:r>
        <w:t xml:space="preserve"> </w:t>
      </w:r>
      <w:r w:rsidR="007E0906">
        <w:t xml:space="preserve">The letter </w:t>
      </w:r>
      <w:r>
        <w:t>K in American Sign language</w:t>
      </w:r>
    </w:p>
    <w:p w:rsidR="00C9402C" w:rsidRPr="003C78BE" w:rsidRDefault="00C9402C" w:rsidP="003C78BE">
      <w:bookmarkStart w:id="0" w:name="_GoBack"/>
      <w:bookmarkEnd w:id="0"/>
    </w:p>
    <w:p w:rsidR="00857D57" w:rsidRDefault="00857D57" w:rsidP="004F02B8">
      <w:pPr>
        <w:pStyle w:val="Heading1"/>
        <w:rPr>
          <w:sz w:val="22"/>
          <w:szCs w:val="22"/>
        </w:rPr>
      </w:pPr>
      <w:r w:rsidRPr="000C6B3E">
        <w:rPr>
          <w:sz w:val="22"/>
          <w:szCs w:val="22"/>
        </w:rPr>
        <w:lastRenderedPageBreak/>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2C593D" w:rsidRPr="002C593D" w:rsidRDefault="001F6BA0" w:rsidP="00FB1273">
      <w:pPr>
        <w:pStyle w:val="BodyTextIndent"/>
        <w:rPr>
          <w:lang w:val="en-MY"/>
        </w:rPr>
      </w:pPr>
      <w:r>
        <w:t>The algorithm used in this experiment is</w:t>
      </w:r>
      <w:r w:rsidR="00AD6E2D">
        <w:t xml:space="preserve"> MobileNet-SSD</w:t>
      </w:r>
      <w:r w:rsidR="00FB1273">
        <w:rPr>
          <w:color w:val="000000" w:themeColor="text1"/>
        </w:rPr>
        <w:t xml:space="preserve">; </w:t>
      </w:r>
      <w:r w:rsidR="00FB1273">
        <w:t>MobileNet</w:t>
      </w:r>
      <w:r w:rsidR="00FB1273">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FB1273">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[8]","plainTextFormattedCitation":"[8]"},"properties":{"noteIndex":0},"schema":"https://github.com/citation-style-language/schema/raw/master/csl-citation.json"}</w:instrText>
      </w:r>
      <w:r w:rsidR="00FB1273">
        <w:rPr>
          <w:lang w:val="en-MY"/>
        </w:rPr>
        <w:fldChar w:fldCharType="separate"/>
      </w:r>
      <w:r w:rsidR="00FB1273" w:rsidRPr="00FB1273">
        <w:rPr>
          <w:noProof/>
          <w:lang w:val="en-MY"/>
        </w:rPr>
        <w:t>[8]</w:t>
      </w:r>
      <w:r w:rsidR="00FB1273">
        <w:rPr>
          <w:lang w:val="en-MY"/>
        </w:rPr>
        <w:fldChar w:fldCharType="end"/>
      </w:r>
      <w:r w:rsidR="00F020D3">
        <w:rPr>
          <w:lang w:val="en-MY"/>
        </w:rPr>
        <w:t xml:space="preserve">, after removing the fully connected layer at the end of the network and replace it </w:t>
      </w:r>
    </w:p>
    <w:p w:rsidR="00AD6E2D" w:rsidRDefault="004726E1" w:rsidP="002C593D">
      <w:pPr>
        <w:pStyle w:val="BodyTextIndent"/>
        <w:ind w:firstLine="0"/>
        <w:rPr>
          <w:lang w:val="en-MY"/>
        </w:rPr>
      </w:pPr>
      <w:r>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FB1273">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[9]","plainTextFormattedCitation":"[9]","previouslyFormattedCitation":"[8]"},"properties":{"noteIndex":0},"schema":"https://github.com/citation-style-language/schema/raw/master/csl-citation.json"}</w:instrText>
      </w:r>
      <w:r w:rsidR="00A667F5">
        <w:rPr>
          <w:lang w:val="en-MY"/>
        </w:rPr>
        <w:fldChar w:fldCharType="separate"/>
      </w:r>
      <w:r w:rsidR="00FB1273" w:rsidRPr="00FB1273">
        <w:rPr>
          <w:noProof/>
          <w:lang w:val="en-MY"/>
        </w:rPr>
        <w:t>[9]</w:t>
      </w:r>
      <w:r w:rsidR="00A667F5">
        <w:rPr>
          <w:lang w:val="en-MY"/>
        </w:rPr>
        <w:fldChar w:fldCharType="end"/>
      </w:r>
      <w:r w:rsidR="00A667F5">
        <w:rPr>
          <w:lang w:val="en-MY"/>
        </w:rPr>
        <w:t>.</w:t>
      </w:r>
      <w:r w:rsidR="0064520C">
        <w:rPr>
          <w:lang w:val="en-MY"/>
        </w:rPr>
        <w:t xml:space="preserve"> SSD </w:t>
      </w:r>
      <w:r>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network, alongside with the </w:t>
      </w:r>
      <w:r w:rsidR="00B45C9B">
        <w:rPr>
          <w:lang w:val="en-MY"/>
        </w:rPr>
        <w:t xml:space="preserve">ability to combines </w:t>
      </w:r>
      <w:r w:rsidR="00FB623E">
        <w:rPr>
          <w:lang w:val="en-MY"/>
        </w:rPr>
        <w:t>predictions from multiple features maps with different resolutions to naturally handle objects of various sizes.</w:t>
      </w:r>
    </w:p>
    <w:p w:rsidR="00857D57" w:rsidRPr="00857D57" w:rsidRDefault="00857D57" w:rsidP="00857D57"/>
    <w:p w:rsidR="004F02B8" w:rsidRPr="00CB360B" w:rsidRDefault="004F02B8" w:rsidP="004F02B8">
      <w:pPr>
        <w:pStyle w:val="Heading1"/>
      </w:pPr>
      <w:r>
        <w:t>4. Results</w:t>
      </w:r>
    </w:p>
    <w:p w:rsidR="009D4971" w:rsidRDefault="009D4971" w:rsidP="008833F8"/>
    <w:p w:rsidR="0025440C" w:rsidRDefault="0025440C" w:rsidP="0025440C">
      <w:pPr>
        <w:jc w:val="center"/>
      </w:pPr>
    </w:p>
    <w:p w:rsidR="00E164E4" w:rsidRDefault="00E164E4"/>
    <w:p w:rsidR="00E164E4" w:rsidRDefault="00E164E4" w:rsidP="009D4971"/>
    <w:p w:rsidR="009C79E8" w:rsidRPr="00CB360B" w:rsidRDefault="009C79E8" w:rsidP="009C79E8">
      <w:pPr>
        <w:pStyle w:val="Heading1"/>
      </w:pPr>
      <w:r>
        <w:t>5. Feature work</w:t>
      </w:r>
    </w:p>
    <w:p w:rsidR="009C79E8" w:rsidRDefault="009C79E8" w:rsidP="009D4971"/>
    <w:p w:rsidR="00E164E4" w:rsidRDefault="00E164E4"/>
    <w:p w:rsidR="00D65FBE" w:rsidRDefault="00D65FBE"/>
    <w:p w:rsidR="009C79E8" w:rsidRDefault="009C79E8"/>
    <w:p w:rsidR="00E164E4" w:rsidRDefault="00E6342F" w:rsidP="00D65FBE">
      <w:pPr>
        <w:pStyle w:val="Heading1"/>
      </w:pPr>
      <w:r>
        <w:t>6</w:t>
      </w:r>
      <w:r w:rsidR="00E164E4">
        <w:t>. References</w:t>
      </w:r>
    </w:p>
    <w:p w:rsidR="00A667F5" w:rsidRPr="00A667F5" w:rsidRDefault="00A667F5" w:rsidP="00A667F5"/>
    <w:p w:rsidR="00FB1273" w:rsidRPr="00FB1273" w:rsidRDefault="00015D9D" w:rsidP="00FB1273">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FB1273" w:rsidRPr="00FB1273">
        <w:rPr>
          <w:noProof/>
        </w:rPr>
        <w:t>[1]</w:t>
      </w:r>
      <w:r w:rsidR="00FB1273" w:rsidRPr="00FB1273">
        <w:rPr>
          <w:noProof/>
        </w:rPr>
        <w:tab/>
        <w:t xml:space="preserve">K. Ishizaka and J. L. Flanagan, “Synthesis of Voiced Sounds From a Two‐Mass Model of the Vocal Cords,” </w:t>
      </w:r>
      <w:r w:rsidR="00FB1273" w:rsidRPr="00FB1273">
        <w:rPr>
          <w:i/>
          <w:iCs/>
          <w:noProof/>
        </w:rPr>
        <w:t>Bell Syst. Tech. J.</w:t>
      </w:r>
      <w:r w:rsidR="00FB1273" w:rsidRPr="00FB1273">
        <w:rPr>
          <w:noProof/>
        </w:rPr>
        <w:t>, 1972.</w:t>
      </w:r>
    </w:p>
    <w:p w:rsidR="00FB1273" w:rsidRPr="00FB1273" w:rsidRDefault="00FB1273" w:rsidP="00FB1273">
      <w:pPr>
        <w:widowControl w:val="0"/>
        <w:autoSpaceDE w:val="0"/>
        <w:autoSpaceDN w:val="0"/>
        <w:adjustRightInd w:val="0"/>
        <w:ind w:left="640" w:hanging="640"/>
        <w:rPr>
          <w:noProof/>
        </w:rPr>
      </w:pPr>
      <w:r w:rsidRPr="00FB1273">
        <w:rPr>
          <w:noProof/>
        </w:rPr>
        <w:t>[2]</w:t>
      </w:r>
      <w:r w:rsidRPr="00FB1273">
        <w:rPr>
          <w:noProof/>
        </w:rPr>
        <w:tab/>
        <w:t xml:space="preserve">P. Bao, A. I. Maqueda, C. R. Del-Blanco, and N. Garciá, “Tiny hand gesture recognition without localization via a deep convolutional network,” </w:t>
      </w:r>
      <w:r w:rsidRPr="00FB1273">
        <w:rPr>
          <w:i/>
          <w:iCs/>
          <w:noProof/>
        </w:rPr>
        <w:t>IEEE Trans. Consum. Electron.</w:t>
      </w:r>
      <w:r w:rsidRPr="00FB1273">
        <w:rPr>
          <w:noProof/>
        </w:rPr>
        <w:t>, vol. 63, no. 3, pp. 251–257, 2017.</w:t>
      </w:r>
    </w:p>
    <w:p w:rsidR="00FB1273" w:rsidRPr="00FB1273" w:rsidRDefault="00FB1273" w:rsidP="00FB1273">
      <w:pPr>
        <w:widowControl w:val="0"/>
        <w:autoSpaceDE w:val="0"/>
        <w:autoSpaceDN w:val="0"/>
        <w:adjustRightInd w:val="0"/>
        <w:ind w:left="640" w:hanging="640"/>
        <w:rPr>
          <w:noProof/>
        </w:rPr>
      </w:pPr>
      <w:r w:rsidRPr="00FB1273">
        <w:rPr>
          <w:noProof/>
        </w:rPr>
        <w:t>[3]</w:t>
      </w:r>
      <w:r w:rsidRPr="00FB1273">
        <w:rPr>
          <w:noProof/>
        </w:rPr>
        <w:tab/>
        <w:t xml:space="preserve">J. Pyo, S. Ji, S. You, and T. Kuc, “Depth-based hand gesture recognition using convolutional neural networks,” in </w:t>
      </w:r>
      <w:r w:rsidRPr="00FB1273">
        <w:rPr>
          <w:i/>
          <w:iCs/>
          <w:noProof/>
        </w:rPr>
        <w:t>2016 13th International Conference on Ubiquitous Robots and Ambient Intelligence, URAI 2016</w:t>
      </w:r>
      <w:r w:rsidRPr="00FB1273">
        <w:rPr>
          <w:noProof/>
        </w:rPr>
        <w:t>, 2016.</w:t>
      </w:r>
    </w:p>
    <w:p w:rsidR="00FB1273" w:rsidRPr="00FB1273" w:rsidRDefault="00FB1273" w:rsidP="00FB1273">
      <w:pPr>
        <w:widowControl w:val="0"/>
        <w:autoSpaceDE w:val="0"/>
        <w:autoSpaceDN w:val="0"/>
        <w:adjustRightInd w:val="0"/>
        <w:ind w:left="640" w:hanging="640"/>
        <w:rPr>
          <w:noProof/>
        </w:rPr>
      </w:pPr>
      <w:r w:rsidRPr="00FB1273">
        <w:rPr>
          <w:noProof/>
        </w:rPr>
        <w:t>[4]</w:t>
      </w:r>
      <w:r w:rsidRPr="00FB1273">
        <w:rPr>
          <w:noProof/>
        </w:rPr>
        <w:tab/>
        <w:t xml:space="preserve">G. Devineau, F. Moutarde, W. Xi, and J. Yang, “Deep learning for hand gesture recognition on skeletal data,” in </w:t>
      </w:r>
      <w:r w:rsidRPr="00FB1273">
        <w:rPr>
          <w:i/>
          <w:iCs/>
          <w:noProof/>
        </w:rPr>
        <w:t>Proceedings - 13th IEEE International Conference on Automatic Face and Gesture Recognition, FG 2018</w:t>
      </w:r>
      <w:r w:rsidRPr="00FB1273">
        <w:rPr>
          <w:noProof/>
        </w:rPr>
        <w:t>, 2018.</w:t>
      </w:r>
    </w:p>
    <w:p w:rsidR="00FB1273" w:rsidRPr="00FB1273" w:rsidRDefault="00FB1273" w:rsidP="00FB1273">
      <w:pPr>
        <w:widowControl w:val="0"/>
        <w:autoSpaceDE w:val="0"/>
        <w:autoSpaceDN w:val="0"/>
        <w:adjustRightInd w:val="0"/>
        <w:ind w:left="640" w:hanging="640"/>
        <w:rPr>
          <w:noProof/>
        </w:rPr>
      </w:pPr>
      <w:r w:rsidRPr="00FB1273">
        <w:rPr>
          <w:noProof/>
        </w:rPr>
        <w:t>[5]</w:t>
      </w:r>
      <w:r w:rsidRPr="00FB1273">
        <w:rPr>
          <w:noProof/>
        </w:rPr>
        <w:tab/>
        <w:t>“Compute Engine - IaaS | Compute Engine | Google Cloud.” [Online]. Available: https://cloud.google.com/compute/.</w:t>
      </w:r>
    </w:p>
    <w:p w:rsidR="00FB1273" w:rsidRPr="00FB1273" w:rsidRDefault="00FB1273" w:rsidP="00FB1273">
      <w:pPr>
        <w:widowControl w:val="0"/>
        <w:autoSpaceDE w:val="0"/>
        <w:autoSpaceDN w:val="0"/>
        <w:adjustRightInd w:val="0"/>
        <w:ind w:left="640" w:hanging="640"/>
        <w:rPr>
          <w:noProof/>
        </w:rPr>
      </w:pPr>
      <w:r w:rsidRPr="00FB1273">
        <w:rPr>
          <w:noProof/>
        </w:rPr>
        <w:t>[6]</w:t>
      </w:r>
      <w:r w:rsidRPr="00FB1273">
        <w:rPr>
          <w:noProof/>
        </w:rPr>
        <w:tab/>
        <w:t>“Kaggle | ASL-Alphabet.” [Online]. Available: https://www.kaggle.com/grassknoted/asl-alphabet.</w:t>
      </w:r>
    </w:p>
    <w:p w:rsidR="00FB1273" w:rsidRPr="00FB1273" w:rsidRDefault="00FB1273" w:rsidP="00FB1273">
      <w:pPr>
        <w:widowControl w:val="0"/>
        <w:autoSpaceDE w:val="0"/>
        <w:autoSpaceDN w:val="0"/>
        <w:adjustRightInd w:val="0"/>
        <w:ind w:left="640" w:hanging="640"/>
        <w:rPr>
          <w:noProof/>
        </w:rPr>
      </w:pPr>
      <w:r w:rsidRPr="00FB1273">
        <w:rPr>
          <w:noProof/>
        </w:rPr>
        <w:t>[7]</w:t>
      </w:r>
      <w:r w:rsidRPr="00FB1273">
        <w:rPr>
          <w:noProof/>
        </w:rPr>
        <w:tab/>
        <w:t>“TensorFlow | Object_detection.” [Online]. Available: https://github.com/tensorflow/models/tree/master/research/object_detection.</w:t>
      </w:r>
    </w:p>
    <w:p w:rsidR="00FB1273" w:rsidRPr="00FB1273" w:rsidRDefault="00FB1273" w:rsidP="00FB1273">
      <w:pPr>
        <w:widowControl w:val="0"/>
        <w:autoSpaceDE w:val="0"/>
        <w:autoSpaceDN w:val="0"/>
        <w:adjustRightInd w:val="0"/>
        <w:ind w:left="640" w:hanging="640"/>
        <w:rPr>
          <w:noProof/>
        </w:rPr>
      </w:pPr>
      <w:r w:rsidRPr="00FB1273">
        <w:rPr>
          <w:noProof/>
        </w:rPr>
        <w:t>[8]</w:t>
      </w:r>
      <w:r w:rsidRPr="00FB1273">
        <w:rPr>
          <w:noProof/>
        </w:rPr>
        <w:tab/>
        <w:t xml:space="preserve">A. G. Howard </w:t>
      </w:r>
      <w:r w:rsidRPr="00FB1273">
        <w:rPr>
          <w:i/>
          <w:iCs/>
          <w:noProof/>
        </w:rPr>
        <w:t>et al.</w:t>
      </w:r>
      <w:r w:rsidRPr="00FB1273">
        <w:rPr>
          <w:noProof/>
        </w:rPr>
        <w:t xml:space="preserve">, “MobileNets,” </w:t>
      </w:r>
      <w:r w:rsidRPr="00FB1273">
        <w:rPr>
          <w:i/>
          <w:iCs/>
          <w:noProof/>
        </w:rPr>
        <w:t>arXiv Prepr. arXiv1704.04861</w:t>
      </w:r>
      <w:r w:rsidRPr="00FB1273">
        <w:rPr>
          <w:noProof/>
        </w:rPr>
        <w:t>, 2017.</w:t>
      </w:r>
    </w:p>
    <w:p w:rsidR="00FB1273" w:rsidRPr="00FB1273" w:rsidRDefault="00FB1273" w:rsidP="00FB1273">
      <w:pPr>
        <w:widowControl w:val="0"/>
        <w:autoSpaceDE w:val="0"/>
        <w:autoSpaceDN w:val="0"/>
        <w:adjustRightInd w:val="0"/>
        <w:ind w:left="640" w:hanging="640"/>
        <w:rPr>
          <w:noProof/>
        </w:rPr>
      </w:pPr>
      <w:r w:rsidRPr="00FB1273">
        <w:rPr>
          <w:noProof/>
        </w:rPr>
        <w:t>[9]</w:t>
      </w:r>
      <w:r w:rsidRPr="00FB1273">
        <w:rPr>
          <w:noProof/>
        </w:rPr>
        <w:tab/>
        <w:t xml:space="preserve">W. Liu </w:t>
      </w:r>
      <w:r w:rsidRPr="00FB1273">
        <w:rPr>
          <w:i/>
          <w:iCs/>
          <w:noProof/>
        </w:rPr>
        <w:t>et al.</w:t>
      </w:r>
      <w:r w:rsidRPr="00FB1273">
        <w:rPr>
          <w:noProof/>
        </w:rPr>
        <w:t xml:space="preserve">, “SSD: Single shot multibox detector,” in </w:t>
      </w:r>
      <w:r w:rsidRPr="00FB1273">
        <w:rPr>
          <w:i/>
          <w:iCs/>
          <w:noProof/>
        </w:rPr>
        <w:t>Lecture Notes in Computer Science (including subseries Lecture Notes in Artificial Intelligence and Lecture Notes in Bioinformatics)</w:t>
      </w:r>
      <w:r w:rsidRPr="00FB1273">
        <w:rPr>
          <w:noProof/>
        </w:rPr>
        <w:t>, 2016.</w:t>
      </w:r>
    </w:p>
    <w:p w:rsidR="0096522C" w:rsidRDefault="00015D9D" w:rsidP="00FB1273">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p>
    <w:p w:rsidR="00E164E4" w:rsidRDefault="00E164E4">
      <w:pPr>
        <w:rPr>
          <w:rFonts w:hint="cs"/>
          <w:rtl/>
        </w:rPr>
      </w:pPr>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5323" w:rsidRDefault="006E5323" w:rsidP="009C1D3A">
      <w:r>
        <w:separator/>
      </w:r>
    </w:p>
  </w:endnote>
  <w:endnote w:type="continuationSeparator" w:id="0">
    <w:p w:rsidR="006E5323" w:rsidRDefault="006E5323"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929FE055-830D-FB42-9420-31F8257DB452}"/>
    <w:embedBold r:id="rId2" w:fontKey="{1D8A06EF-7490-4348-AC2D-32E7E47F2C86}"/>
    <w:embedItalic r:id="rId3" w:fontKey="{C82DCBCE-00D2-F947-833A-694DCC682011}"/>
    <w:embedBoldItalic r:id="rId4" w:fontKey="{4882DA33-DDD8-B542-BB15-435255813407}"/>
  </w:font>
  <w:font w:name="Calibri">
    <w:panose1 w:val="020F0502020204030204"/>
    <w:charset w:val="00"/>
    <w:family w:val="swiss"/>
    <w:pitch w:val="variable"/>
    <w:sig w:usb0="A00002EF" w:usb1="4000207B" w:usb2="00000000" w:usb3="00000000" w:csb0="0000009F" w:csb1="00000000"/>
    <w:embedRegular r:id="rId5" w:fontKey="{771832F0-2E81-8642-A60C-7B1BC07E50BB}"/>
    <w:embedBold r:id="rId6" w:fontKey="{A8EECCDD-A3E6-9A49-A749-64D0BB13C03B}"/>
    <w:embedBoldItalic r:id="rId7" w:fontKey="{D5D1C069-E42E-014C-9E43-3637C97315D0}"/>
  </w:font>
  <w:font w:name="Arial">
    <w:panose1 w:val="020B0604020202020204"/>
    <w:charset w:val="00"/>
    <w:family w:val="swiss"/>
    <w:pitch w:val="variable"/>
    <w:sig w:usb0="00000003" w:usb1="00000000" w:usb2="00000000" w:usb3="00000000" w:csb0="00000001" w:csb1="00000000"/>
    <w:embedRegular r:id="rId8" w:fontKey="{D7ED7023-9B20-C04A-9106-2C15296BF387}"/>
    <w:embedBold r:id="rId9" w:fontKey="{200295C3-443D-264F-9AF1-8B758FB5DD36}"/>
    <w:embedBoldItalic r:id="rId10" w:fontKey="{E94653B4-DBD7-D84E-8EC7-7D935ED9A455}"/>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29D6E1B4-7A2F-4E42-BF85-123008F9843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5323" w:rsidRDefault="006E5323" w:rsidP="009C1D3A">
      <w:r>
        <w:separator/>
      </w:r>
    </w:p>
  </w:footnote>
  <w:footnote w:type="continuationSeparator" w:id="0">
    <w:p w:rsidR="006E5323" w:rsidRDefault="006E5323"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D9D"/>
    <w:rsid w:val="000626AA"/>
    <w:rsid w:val="00082EB8"/>
    <w:rsid w:val="00090DD3"/>
    <w:rsid w:val="000A664B"/>
    <w:rsid w:val="000B3FD0"/>
    <w:rsid w:val="000C6B3E"/>
    <w:rsid w:val="000D195C"/>
    <w:rsid w:val="000E4AE3"/>
    <w:rsid w:val="00107714"/>
    <w:rsid w:val="00114379"/>
    <w:rsid w:val="00163189"/>
    <w:rsid w:val="00174D4F"/>
    <w:rsid w:val="00186B7E"/>
    <w:rsid w:val="001C7A71"/>
    <w:rsid w:val="001D02BC"/>
    <w:rsid w:val="001F6BA0"/>
    <w:rsid w:val="00216402"/>
    <w:rsid w:val="00223FDF"/>
    <w:rsid w:val="0025440C"/>
    <w:rsid w:val="00261717"/>
    <w:rsid w:val="0027252A"/>
    <w:rsid w:val="0029199D"/>
    <w:rsid w:val="00295315"/>
    <w:rsid w:val="002A608E"/>
    <w:rsid w:val="002B0045"/>
    <w:rsid w:val="002B53B6"/>
    <w:rsid w:val="002B668D"/>
    <w:rsid w:val="002C122F"/>
    <w:rsid w:val="002C220D"/>
    <w:rsid w:val="002C593D"/>
    <w:rsid w:val="003002DD"/>
    <w:rsid w:val="00322BC1"/>
    <w:rsid w:val="00323711"/>
    <w:rsid w:val="00340FE8"/>
    <w:rsid w:val="003707C6"/>
    <w:rsid w:val="00370915"/>
    <w:rsid w:val="003728DD"/>
    <w:rsid w:val="00396057"/>
    <w:rsid w:val="003A55F6"/>
    <w:rsid w:val="003C2FBF"/>
    <w:rsid w:val="003C78BE"/>
    <w:rsid w:val="00434FEF"/>
    <w:rsid w:val="00440D6D"/>
    <w:rsid w:val="004726E1"/>
    <w:rsid w:val="00484EF8"/>
    <w:rsid w:val="0048775C"/>
    <w:rsid w:val="004F02B8"/>
    <w:rsid w:val="005757B7"/>
    <w:rsid w:val="00576DF5"/>
    <w:rsid w:val="00586ADA"/>
    <w:rsid w:val="00593941"/>
    <w:rsid w:val="005A7C7C"/>
    <w:rsid w:val="005B41DE"/>
    <w:rsid w:val="005E21D6"/>
    <w:rsid w:val="00616A3E"/>
    <w:rsid w:val="006308E1"/>
    <w:rsid w:val="0064520C"/>
    <w:rsid w:val="00646BDA"/>
    <w:rsid w:val="00676447"/>
    <w:rsid w:val="00696E1A"/>
    <w:rsid w:val="006B46EC"/>
    <w:rsid w:val="006B6F19"/>
    <w:rsid w:val="006D4D13"/>
    <w:rsid w:val="006E5323"/>
    <w:rsid w:val="00700A09"/>
    <w:rsid w:val="00744FBC"/>
    <w:rsid w:val="00751382"/>
    <w:rsid w:val="007569F0"/>
    <w:rsid w:val="00767DC5"/>
    <w:rsid w:val="00786A3A"/>
    <w:rsid w:val="00796AB2"/>
    <w:rsid w:val="007A3639"/>
    <w:rsid w:val="007C510B"/>
    <w:rsid w:val="007C7524"/>
    <w:rsid w:val="007D0E9D"/>
    <w:rsid w:val="007E021C"/>
    <w:rsid w:val="007E0906"/>
    <w:rsid w:val="007E3FCC"/>
    <w:rsid w:val="007E55A4"/>
    <w:rsid w:val="00801598"/>
    <w:rsid w:val="0080341A"/>
    <w:rsid w:val="008103FA"/>
    <w:rsid w:val="00831B53"/>
    <w:rsid w:val="00840192"/>
    <w:rsid w:val="00845A49"/>
    <w:rsid w:val="00852FEB"/>
    <w:rsid w:val="008552BE"/>
    <w:rsid w:val="00857D57"/>
    <w:rsid w:val="0087578C"/>
    <w:rsid w:val="008833F8"/>
    <w:rsid w:val="008C240F"/>
    <w:rsid w:val="008F3B9D"/>
    <w:rsid w:val="00905D68"/>
    <w:rsid w:val="00912C2E"/>
    <w:rsid w:val="00926CD0"/>
    <w:rsid w:val="009430A2"/>
    <w:rsid w:val="00944B4D"/>
    <w:rsid w:val="00946055"/>
    <w:rsid w:val="009624D2"/>
    <w:rsid w:val="0096522C"/>
    <w:rsid w:val="00965B06"/>
    <w:rsid w:val="009A3FEE"/>
    <w:rsid w:val="009C1D3A"/>
    <w:rsid w:val="009C79E8"/>
    <w:rsid w:val="009D27BF"/>
    <w:rsid w:val="009D36D0"/>
    <w:rsid w:val="009D4971"/>
    <w:rsid w:val="009F3D8F"/>
    <w:rsid w:val="00A0363E"/>
    <w:rsid w:val="00A31FFF"/>
    <w:rsid w:val="00A56DC7"/>
    <w:rsid w:val="00A62193"/>
    <w:rsid w:val="00A667F5"/>
    <w:rsid w:val="00A904F2"/>
    <w:rsid w:val="00A97DFD"/>
    <w:rsid w:val="00AA1F25"/>
    <w:rsid w:val="00AB307A"/>
    <w:rsid w:val="00AC5AC3"/>
    <w:rsid w:val="00AD3180"/>
    <w:rsid w:val="00AD6E2D"/>
    <w:rsid w:val="00AD6F80"/>
    <w:rsid w:val="00AE3355"/>
    <w:rsid w:val="00AF26DD"/>
    <w:rsid w:val="00B12D3D"/>
    <w:rsid w:val="00B45626"/>
    <w:rsid w:val="00B45C9B"/>
    <w:rsid w:val="00B510F1"/>
    <w:rsid w:val="00B57E80"/>
    <w:rsid w:val="00B94794"/>
    <w:rsid w:val="00BF3581"/>
    <w:rsid w:val="00C01AE2"/>
    <w:rsid w:val="00C268B5"/>
    <w:rsid w:val="00C76298"/>
    <w:rsid w:val="00C87809"/>
    <w:rsid w:val="00C9402C"/>
    <w:rsid w:val="00CB360B"/>
    <w:rsid w:val="00CD0B00"/>
    <w:rsid w:val="00CD5411"/>
    <w:rsid w:val="00CD6280"/>
    <w:rsid w:val="00CE2DDD"/>
    <w:rsid w:val="00CF69B5"/>
    <w:rsid w:val="00CF7943"/>
    <w:rsid w:val="00D12A89"/>
    <w:rsid w:val="00D27A96"/>
    <w:rsid w:val="00D607D2"/>
    <w:rsid w:val="00D65FBE"/>
    <w:rsid w:val="00D7305C"/>
    <w:rsid w:val="00D80B14"/>
    <w:rsid w:val="00D85DFD"/>
    <w:rsid w:val="00D93A22"/>
    <w:rsid w:val="00DC5AC2"/>
    <w:rsid w:val="00DE7053"/>
    <w:rsid w:val="00DE79E1"/>
    <w:rsid w:val="00E00364"/>
    <w:rsid w:val="00E164E4"/>
    <w:rsid w:val="00E42287"/>
    <w:rsid w:val="00E6302E"/>
    <w:rsid w:val="00E6342F"/>
    <w:rsid w:val="00EF4E18"/>
    <w:rsid w:val="00F020D3"/>
    <w:rsid w:val="00F23D9D"/>
    <w:rsid w:val="00F26A13"/>
    <w:rsid w:val="00F7085E"/>
    <w:rsid w:val="00F77883"/>
    <w:rsid w:val="00F97217"/>
    <w:rsid w:val="00FB1273"/>
    <w:rsid w:val="00FB1F5D"/>
    <w:rsid w:val="00FB623E"/>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3D422-E736-784F-9F4D-84B09E48F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Pages>
  <Words>3746</Words>
  <Characters>21353</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15</cp:revision>
  <cp:lastPrinted>2001-08-07T03:24:00Z</cp:lastPrinted>
  <dcterms:created xsi:type="dcterms:W3CDTF">2019-04-03T09:24:00Z</dcterms:created>
  <dcterms:modified xsi:type="dcterms:W3CDTF">2019-04-03T13:24:00Z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